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906" w:rsidRPr="00667906" w:rsidRDefault="00667906" w:rsidP="00667906">
      <w:pPr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667906">
        <w:rPr>
          <w:rFonts w:ascii="Times New Roman" w:hAnsi="Times New Roman" w:cs="Times New Roman"/>
          <w:b/>
          <w:sz w:val="24"/>
          <w:szCs w:val="24"/>
        </w:rPr>
        <w:t>Table S1</w:t>
      </w:r>
      <w:r w:rsidRPr="00667906">
        <w:rPr>
          <w:rFonts w:ascii="Times New Roman" w:hAnsi="Times New Roman" w:cs="Times New Roman"/>
          <w:sz w:val="24"/>
          <w:szCs w:val="24"/>
        </w:rPr>
        <w:t xml:space="preserve"> </w:t>
      </w:r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>Recurren</w:t>
      </w:r>
      <w:r w:rsidR="00E804D5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bookmarkStart w:id="0" w:name="_GoBack"/>
      <w:bookmarkEnd w:id="0"/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 xml:space="preserve"> rates from radical surgeries by TNM stage at diagnosis</w:t>
      </w:r>
    </w:p>
    <w:tbl>
      <w:tblPr>
        <w:tblW w:w="12258" w:type="dxa"/>
        <w:tblLook w:val="04A0" w:firstRow="1" w:lastRow="0" w:firstColumn="1" w:lastColumn="0" w:noHBand="0" w:noVBand="1"/>
      </w:tblPr>
      <w:tblGrid>
        <w:gridCol w:w="2097"/>
        <w:gridCol w:w="1825"/>
        <w:gridCol w:w="1825"/>
        <w:gridCol w:w="1869"/>
        <w:gridCol w:w="1825"/>
        <w:gridCol w:w="946"/>
        <w:gridCol w:w="1871"/>
      </w:tblGrid>
      <w:tr w:rsidR="00667906" w:rsidRPr="00667906" w:rsidTr="00007031">
        <w:trPr>
          <w:trHeight w:val="263"/>
        </w:trPr>
        <w:tc>
          <w:tcPr>
            <w:tcW w:w="1225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1-year recurrence rate (N=3,556)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unknown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(n=398)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(n=1,003)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(n=1,342)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(n=813)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(n=3,556)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 (2.0%)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 (5.3%)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179 (13%)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 (9.6%)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318 (8.9%)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390 (98%)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950 (95%)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1,163 (87%)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735 (90%)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3,238 (91%)</w:t>
            </w:r>
          </w:p>
        </w:tc>
      </w:tr>
      <w:tr w:rsidR="00667906" w:rsidRPr="00667906" w:rsidTr="00007031">
        <w:trPr>
          <w:trHeight w:val="274"/>
        </w:trPr>
        <w:tc>
          <w:tcPr>
            <w:tcW w:w="1225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2-year recurrence rate (N=2,525)</w:t>
            </w:r>
          </w:p>
        </w:tc>
      </w:tr>
      <w:tr w:rsidR="00667906" w:rsidRPr="00667906" w:rsidTr="00007031">
        <w:trPr>
          <w:trHeight w:val="274"/>
        </w:trPr>
        <w:tc>
          <w:tcPr>
            <w:tcW w:w="20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unknown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(n=273)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(n=695)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(n=1,014)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(n=543)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(n=2,525)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 (3.3%)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 (9.8%)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241 (24%)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 (17%)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409 (16%)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264 (97%)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627 (90%)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773 (76%)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452 (83%)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2,116 (83%)</w:t>
            </w:r>
          </w:p>
        </w:tc>
      </w:tr>
      <w:tr w:rsidR="00667906" w:rsidRPr="00667906" w:rsidTr="00007031">
        <w:trPr>
          <w:trHeight w:val="274"/>
        </w:trPr>
        <w:tc>
          <w:tcPr>
            <w:tcW w:w="1225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3-year recurrence rate (N=1,476)</w:t>
            </w:r>
          </w:p>
        </w:tc>
      </w:tr>
      <w:tr w:rsidR="00667906" w:rsidRPr="00667906" w:rsidTr="00007031">
        <w:trPr>
          <w:trHeight w:val="274"/>
        </w:trPr>
        <w:tc>
          <w:tcPr>
            <w:tcW w:w="20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Stage unknown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(n=123)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(n=380)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(n=649)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(n=324)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(n=1,476)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 (8.9%)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 (19%)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265 (41%)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101 (31%)</w:t>
            </w:r>
          </w:p>
        </w:tc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450 (30%)</w:t>
            </w:r>
          </w:p>
        </w:tc>
      </w:tr>
      <w:tr w:rsidR="00667906" w:rsidRPr="00667906" w:rsidTr="00007031">
        <w:trPr>
          <w:trHeight w:val="263"/>
        </w:trPr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112 (91%)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307 (81%)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384 (59%)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223 (69%)</w:t>
            </w:r>
          </w:p>
        </w:tc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1,026 (70%)</w:t>
            </w:r>
          </w:p>
        </w:tc>
      </w:tr>
    </w:tbl>
    <w:p w:rsidR="00667906" w:rsidRPr="00667906" w:rsidRDefault="00667906" w:rsidP="00667906">
      <w:pPr>
        <w:rPr>
          <w:rFonts w:ascii="Times New Roman" w:hAnsi="Times New Roman" w:cs="Times New Roman"/>
          <w:sz w:val="24"/>
          <w:szCs w:val="24"/>
        </w:rPr>
      </w:pPr>
      <w:r w:rsidRPr="00667906">
        <w:rPr>
          <w:rFonts w:ascii="Times New Roman" w:hAnsi="Times New Roman" w:cs="Times New Roman"/>
          <w:sz w:val="24"/>
          <w:szCs w:val="24"/>
        </w:rPr>
        <w:t>P-values were calculated from Fisher's exact tests.</w:t>
      </w:r>
    </w:p>
    <w:p w:rsidR="00667906" w:rsidRPr="00667906" w:rsidRDefault="00667906" w:rsidP="0066790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67906">
        <w:rPr>
          <w:rFonts w:ascii="Times New Roman" w:hAnsi="Times New Roman" w:cs="Times New Roman"/>
          <w:sz w:val="24"/>
          <w:szCs w:val="24"/>
        </w:rPr>
        <w:br w:type="page"/>
      </w:r>
    </w:p>
    <w:p w:rsidR="00667906" w:rsidRPr="00667906" w:rsidRDefault="00667906" w:rsidP="00667906">
      <w:pPr>
        <w:rPr>
          <w:rFonts w:ascii="Times New Roman" w:eastAsiaTheme="majorEastAsia" w:hAnsi="Times New Roman" w:cs="Times New Roman"/>
          <w:bCs/>
          <w:sz w:val="24"/>
          <w:szCs w:val="24"/>
        </w:rPr>
      </w:pPr>
      <w:r w:rsidRPr="00667906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Pr="00667906">
        <w:rPr>
          <w:rFonts w:ascii="Times New Roman" w:hAnsi="Times New Roman" w:cs="Times New Roman"/>
          <w:sz w:val="24"/>
          <w:szCs w:val="24"/>
        </w:rPr>
        <w:t xml:space="preserve"> </w:t>
      </w:r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>Recurren</w:t>
      </w:r>
      <w:r w:rsidR="00E804D5">
        <w:rPr>
          <w:rFonts w:ascii="Times New Roman" w:eastAsiaTheme="majorEastAsia" w:hAnsi="Times New Roman" w:cs="Times New Roman"/>
          <w:bCs/>
          <w:sz w:val="24"/>
          <w:szCs w:val="24"/>
        </w:rPr>
        <w:t>t</w:t>
      </w:r>
      <w:r w:rsidRPr="00667906">
        <w:rPr>
          <w:rFonts w:ascii="Times New Roman" w:eastAsiaTheme="majorEastAsia" w:hAnsi="Times New Roman" w:cs="Times New Roman"/>
          <w:bCs/>
          <w:sz w:val="24"/>
          <w:szCs w:val="24"/>
        </w:rPr>
        <w:t xml:space="preserve"> rates from radical surgeries by primary tumor site</w:t>
      </w:r>
    </w:p>
    <w:tbl>
      <w:tblPr>
        <w:tblW w:w="11973" w:type="dxa"/>
        <w:tblLook w:val="04A0" w:firstRow="1" w:lastRow="0" w:firstColumn="1" w:lastColumn="0" w:noHBand="0" w:noVBand="1"/>
      </w:tblPr>
      <w:tblGrid>
        <w:gridCol w:w="2377"/>
        <w:gridCol w:w="2209"/>
        <w:gridCol w:w="2066"/>
        <w:gridCol w:w="2066"/>
        <w:gridCol w:w="1044"/>
        <w:gridCol w:w="2211"/>
      </w:tblGrid>
      <w:tr w:rsidR="00667906" w:rsidRPr="00667906" w:rsidTr="00007031">
        <w:trPr>
          <w:trHeight w:val="238"/>
        </w:trPr>
        <w:tc>
          <w:tcPr>
            <w:tcW w:w="1197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1-year recurrence rate (N=3,556)</w:t>
            </w:r>
          </w:p>
        </w:tc>
      </w:tr>
      <w:tr w:rsidR="00667906" w:rsidRPr="00667906" w:rsidTr="00007031">
        <w:trPr>
          <w:trHeight w:val="238"/>
        </w:trPr>
        <w:tc>
          <w:tcPr>
            <w:tcW w:w="23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Left-sided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Right-sided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Colorectal NOS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(n=2,609)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(n=714)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(n=233)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(n=3,556)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225 (8.6%)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 (9.4%)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 (11%)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0.363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318 (8.9%)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2,384 (91%)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647 (91%)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207 (89%)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3,238 (91%)</w:t>
            </w:r>
          </w:p>
        </w:tc>
      </w:tr>
      <w:tr w:rsidR="00667906" w:rsidRPr="00667906" w:rsidTr="00007031">
        <w:trPr>
          <w:trHeight w:val="238"/>
        </w:trPr>
        <w:tc>
          <w:tcPr>
            <w:tcW w:w="1197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2-year recurrence rate (N=2,525)</w:t>
            </w:r>
          </w:p>
        </w:tc>
      </w:tr>
      <w:tr w:rsidR="00667906" w:rsidRPr="00667906" w:rsidTr="00007031">
        <w:trPr>
          <w:trHeight w:val="238"/>
        </w:trPr>
        <w:tc>
          <w:tcPr>
            <w:tcW w:w="23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Left-sided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Right-sided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Colorectal NOS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(n=1,848)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(n=519)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(n=158)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(n=2,525)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296 (16%)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 (16%)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 (20%)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0.349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409 (16%)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1,552 (84%)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438 (84%)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 (80%)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2,116 (84%)</w:t>
            </w:r>
          </w:p>
        </w:tc>
      </w:tr>
      <w:tr w:rsidR="00667906" w:rsidRPr="00667906" w:rsidTr="00007031">
        <w:trPr>
          <w:trHeight w:val="238"/>
        </w:trPr>
        <w:tc>
          <w:tcPr>
            <w:tcW w:w="1197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3-year recurrence rate (N=1,476)</w:t>
            </w:r>
          </w:p>
        </w:tc>
      </w:tr>
      <w:tr w:rsidR="00667906" w:rsidRPr="00667906" w:rsidTr="00007031">
        <w:trPr>
          <w:trHeight w:val="238"/>
        </w:trPr>
        <w:tc>
          <w:tcPr>
            <w:tcW w:w="23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Recurrence, n (%)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Left-sided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Right-sided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Colorectal NOS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(n=1,052)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(n=311)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(n=113)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(n=1,476)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321 (31%)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 (28%)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 (37%)</w:t>
            </w:r>
          </w:p>
        </w:tc>
        <w:tc>
          <w:tcPr>
            <w:tcW w:w="10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0.193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450 (30%)</w:t>
            </w:r>
          </w:p>
        </w:tc>
      </w:tr>
      <w:tr w:rsidR="00667906" w:rsidRPr="00667906" w:rsidTr="00007031">
        <w:trPr>
          <w:trHeight w:val="229"/>
        </w:trPr>
        <w:tc>
          <w:tcPr>
            <w:tcW w:w="2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007031">
            <w:pPr>
              <w:widowControl/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731 (69%)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224 (72%)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 (62%)</w:t>
            </w:r>
          </w:p>
        </w:tc>
        <w:tc>
          <w:tcPr>
            <w:tcW w:w="10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67906" w:rsidRPr="00667906" w:rsidRDefault="00667906" w:rsidP="000070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67906" w:rsidRPr="00667906" w:rsidRDefault="00667906" w:rsidP="006C6171">
            <w:pPr>
              <w:widowControl/>
              <w:ind w:firstLineChars="100" w:firstLine="24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6790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1,026 (70%)</w:t>
            </w:r>
          </w:p>
        </w:tc>
      </w:tr>
    </w:tbl>
    <w:p w:rsidR="000D7543" w:rsidRPr="00667906" w:rsidRDefault="00E4702E">
      <w:pPr>
        <w:rPr>
          <w:rFonts w:ascii="Times New Roman" w:hAnsi="Times New Roman" w:cs="Times New Roman"/>
          <w:sz w:val="24"/>
          <w:szCs w:val="24"/>
        </w:rPr>
      </w:pPr>
    </w:p>
    <w:sectPr w:rsidR="000D7543" w:rsidRPr="00667906" w:rsidSect="00667906">
      <w:pgSz w:w="16838" w:h="11906" w:orient="landscape"/>
      <w:pgMar w:top="1800" w:right="1440" w:bottom="180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702E" w:rsidRDefault="00E4702E" w:rsidP="00E804D5">
      <w:r>
        <w:separator/>
      </w:r>
    </w:p>
  </w:endnote>
  <w:endnote w:type="continuationSeparator" w:id="0">
    <w:p w:rsidR="00E4702E" w:rsidRDefault="00E4702E" w:rsidP="00E80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702E" w:rsidRDefault="00E4702E" w:rsidP="00E804D5">
      <w:r>
        <w:separator/>
      </w:r>
    </w:p>
  </w:footnote>
  <w:footnote w:type="continuationSeparator" w:id="0">
    <w:p w:rsidR="00E4702E" w:rsidRDefault="00E4702E" w:rsidP="00E804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589"/>
    <w:rsid w:val="002F774F"/>
    <w:rsid w:val="005149B9"/>
    <w:rsid w:val="00667906"/>
    <w:rsid w:val="006C6171"/>
    <w:rsid w:val="00772589"/>
    <w:rsid w:val="00E4702E"/>
    <w:rsid w:val="00E8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36209"/>
  <w15:chartTrackingRefBased/>
  <w15:docId w15:val="{8DE52DA0-1370-4CCA-8E80-90BD380C4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790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804D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80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804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Hanyuying EX1</dc:creator>
  <cp:keywords/>
  <dc:description/>
  <cp:lastModifiedBy>Wang, Hanyuying EX1</cp:lastModifiedBy>
  <cp:revision>4</cp:revision>
  <dcterms:created xsi:type="dcterms:W3CDTF">2019-06-17T07:08:00Z</dcterms:created>
  <dcterms:modified xsi:type="dcterms:W3CDTF">2019-06-27T10:09:00Z</dcterms:modified>
</cp:coreProperties>
</file>